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2200" w:firstLineChars="500"/>
        <w:jc w:val="both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11" w:name="_GoBack"/>
      <w:bookmarkEnd w:id="11"/>
      <w:bookmarkStart w:id="0" w:name="_Toc1749855638_WPSOffice_Level2"/>
      <w:bookmarkStart w:id="1" w:name="_Toc407806081_WPSOffice_Level2"/>
      <w:bookmarkStart w:id="2" w:name="_Toc744803476_WPSOffice_Level2"/>
      <w:bookmarkStart w:id="3" w:name="_Toc1946206963_WPSOffice_Level2"/>
      <w:bookmarkStart w:id="4" w:name="_Toc516686423_WPSOffice_Level2"/>
      <w:bookmarkStart w:id="5" w:name="_Toc1818333425_WPSOffice_Level2"/>
      <w:bookmarkStart w:id="6" w:name="_Toc966893926_WPSOffice_Level2"/>
      <w:bookmarkStart w:id="7" w:name="_Toc32712421_WPSOffice_Level2"/>
      <w:bookmarkStart w:id="8" w:name="_Toc1515141539_WPSOffice_Level2"/>
      <w:bookmarkStart w:id="9" w:name="_Toc2022804036_WPSOffice_Level2"/>
      <w:bookmarkStart w:id="10" w:name="_Toc523764818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职业技能等级认定申报表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rPr>
          <w:rFonts w:hint="default"/>
          <w:lang w:val="en-US" w:eastAsia="zh-CN"/>
        </w:rPr>
      </w:pPr>
    </w:p>
    <w:tbl>
      <w:tblPr>
        <w:tblStyle w:val="5"/>
        <w:tblW w:w="9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521"/>
        <w:gridCol w:w="2199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16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5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1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9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>专业技术职称证书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>起重装卸机械操作工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730" w:type="dxa"/>
            <w:gridSpan w:val="4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理论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实操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730" w:type="dxa"/>
            <w:gridSpan w:val="4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sectPr>
          <w:footnotePr>
            <w:numFmt w:val="decimal"/>
          </w:footnotePr>
          <w:pgSz w:w="11900" w:h="16840"/>
          <w:pgMar w:top="1247" w:right="1474" w:bottom="1304" w:left="1587" w:header="0" w:footer="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580820C8"/>
    <w:rsid w:val="17F37F7E"/>
    <w:rsid w:val="466125A4"/>
    <w:rsid w:val="580820C8"/>
    <w:rsid w:val="5BA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644</Characters>
  <Lines>0</Lines>
  <Paragraphs>0</Paragraphs>
  <TotalTime>4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2023-01-06T01:07:00Z</dcterms:created>
  <dc:creator>邹瑞勇</dc:creator>
  <cp:lastModifiedBy>邹瑞勇</cp:lastModifiedBy>
  <dcterms:modified xsi:type="dcterms:W3CDTF">2023-02-28T04:55:18Z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7D601A0F19014426A0A4D5B6F64BEA74</vt:lpwstr>
  </property>
</Properties>
</file>